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6"/>
          <w:szCs w:val="26"/>
        </w:rPr>
      </w:pP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1488</w:t>
      </w:r>
      <w:r>
        <w:rPr>
          <w:rFonts w:ascii="Times New Roman" w:eastAsia="Times New Roman" w:hAnsi="Times New Roman" w:cs="Times New Roman"/>
          <w:sz w:val="26"/>
          <w:szCs w:val="26"/>
        </w:rPr>
        <w:t>-2614</w:t>
      </w:r>
      <w:r>
        <w:rPr>
          <w:rFonts w:ascii="Times New Roman" w:eastAsia="Times New Roman" w:hAnsi="Times New Roman" w:cs="Times New Roman"/>
          <w:sz w:val="26"/>
          <w:szCs w:val="26"/>
        </w:rPr>
        <w:t>/2025</w:t>
      </w:r>
    </w:p>
    <w:p>
      <w:pPr>
        <w:spacing w:before="0" w:after="0"/>
        <w:ind w:firstLine="567"/>
        <w:jc w:val="right"/>
        <w:rPr>
          <w:sz w:val="26"/>
          <w:szCs w:val="26"/>
        </w:rPr>
      </w:pPr>
      <w:r>
        <w:rPr>
          <w:rFonts w:ascii="Times New Roman" w:eastAsia="Times New Roman" w:hAnsi="Times New Roman" w:cs="Times New Roman"/>
          <w:sz w:val="26"/>
          <w:szCs w:val="26"/>
        </w:rPr>
        <w:t>5</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0069-01-2025-005441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о привлечении к административной ответственности</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16</w:t>
      </w:r>
      <w:r>
        <w:rPr>
          <w:rFonts w:ascii="Times New Roman" w:eastAsia="Times New Roman" w:hAnsi="Times New Roman" w:cs="Times New Roman"/>
          <w:sz w:val="26"/>
          <w:szCs w:val="26"/>
        </w:rPr>
        <w:t xml:space="preserve"> июл</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Сургут</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 Думлер Г.П., находящаяся по адресу: ХМАО-Югра, г. Сургут, ул. Гагарина д.9 каб.402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рассмотрев материалы дела об административном правонарушении, предусмотренном ч.1 ст.12.8 КоАП РФ, в отношении</w:t>
      </w:r>
    </w:p>
    <w:p>
      <w:pPr>
        <w:spacing w:before="0" w:after="0"/>
        <w:ind w:firstLine="567"/>
        <w:jc w:val="both"/>
        <w:rPr>
          <w:sz w:val="26"/>
          <w:szCs w:val="26"/>
        </w:rPr>
      </w:pP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Артё</w:t>
      </w:r>
      <w:r>
        <w:rPr>
          <w:rFonts w:ascii="Times New Roman" w:eastAsia="Times New Roman" w:hAnsi="Times New Roman" w:cs="Times New Roman"/>
          <w:sz w:val="26"/>
          <w:szCs w:val="26"/>
        </w:rPr>
        <w:t>ма Вячеславовича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45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center"/>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установил:</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 в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50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час.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ДПК Север у д. 1А, </w:t>
      </w:r>
      <w:r>
        <w:rPr>
          <w:rFonts w:ascii="Times New Roman" w:eastAsia="Times New Roman" w:hAnsi="Times New Roman" w:cs="Times New Roman"/>
          <w:sz w:val="26"/>
          <w:szCs w:val="26"/>
        </w:rPr>
        <w:t>г. Сургута ХМАО-Югры</w:t>
      </w:r>
      <w:r>
        <w:rPr>
          <w:rFonts w:ascii="Times New Roman" w:eastAsia="Times New Roman" w:hAnsi="Times New Roman" w:cs="Times New Roman"/>
          <w:sz w:val="26"/>
          <w:szCs w:val="26"/>
        </w:rPr>
        <w:t>, управлял тра</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спортным средством</w:t>
      </w:r>
      <w:r>
        <w:rPr>
          <w:rFonts w:ascii="Times New Roman" w:eastAsia="Times New Roman" w:hAnsi="Times New Roman" w:cs="Times New Roman"/>
          <w:sz w:val="26"/>
          <w:szCs w:val="26"/>
        </w:rPr>
        <w:t xml:space="preserve"> </w:t>
      </w:r>
      <w:r>
        <w:rPr>
          <w:rStyle w:val="cat-UserDefinedgrp-46rplc-22"/>
          <w:rFonts w:ascii="Times New Roman" w:eastAsia="Times New Roman" w:hAnsi="Times New Roman" w:cs="Times New Roman"/>
          <w:sz w:val="26"/>
          <w:szCs w:val="26"/>
        </w:rPr>
        <w:t>...</w:t>
      </w:r>
      <w:r>
        <w:rPr>
          <w:rFonts w:ascii="Times New Roman" w:eastAsia="Times New Roman" w:hAnsi="Times New Roman" w:cs="Times New Roman"/>
          <w:sz w:val="26"/>
          <w:szCs w:val="26"/>
        </w:rPr>
        <w:t>, имеющим государственны</w:t>
      </w:r>
      <w:r>
        <w:rPr>
          <w:rFonts w:ascii="Times New Roman" w:eastAsia="Times New Roman" w:hAnsi="Times New Roman" w:cs="Times New Roman"/>
          <w:sz w:val="26"/>
          <w:szCs w:val="26"/>
        </w:rPr>
        <w:t xml:space="preserve">й регистрационный </w:t>
      </w:r>
      <w:r>
        <w:rPr>
          <w:rFonts w:ascii="Times New Roman" w:eastAsia="Times New Roman" w:hAnsi="Times New Roman" w:cs="Times New Roman"/>
          <w:sz w:val="26"/>
          <w:szCs w:val="26"/>
        </w:rPr>
        <w:t xml:space="preserve">знак </w:t>
      </w:r>
      <w:r>
        <w:rPr>
          <w:rStyle w:val="cat-UserDefinedgrp-47rplc-24"/>
          <w:rFonts w:ascii="Times New Roman" w:eastAsia="Times New Roman" w:hAnsi="Times New Roman" w:cs="Times New Roman"/>
          <w:sz w:val="26"/>
          <w:szCs w:val="26"/>
        </w:rPr>
        <w:t>...</w:t>
      </w:r>
      <w:r>
        <w:rPr>
          <w:rFonts w:ascii="Times New Roman" w:eastAsia="Times New Roman" w:hAnsi="Times New Roman" w:cs="Times New Roman"/>
          <w:sz w:val="26"/>
          <w:szCs w:val="26"/>
        </w:rPr>
        <w:t>, в состоянии опьянения, если такие действия не содержат уголовно наказуемого деяния, чем нарушил п.2.7 ПДД РФ.</w:t>
      </w:r>
    </w:p>
    <w:p>
      <w:pPr>
        <w:spacing w:before="0" w:after="0"/>
        <w:ind w:firstLine="567"/>
        <w:jc w:val="both"/>
        <w:rPr>
          <w:sz w:val="26"/>
          <w:szCs w:val="26"/>
        </w:rPr>
      </w:pP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извещенный о времени и месте рассмотрения дела надлежащим образом, а именно </w:t>
      </w:r>
      <w:r>
        <w:rPr>
          <w:rFonts w:ascii="Times New Roman" w:eastAsia="Times New Roman" w:hAnsi="Times New Roman" w:cs="Times New Roman"/>
          <w:sz w:val="26"/>
          <w:szCs w:val="26"/>
        </w:rPr>
        <w:t>судебной повесткой</w:t>
      </w:r>
      <w:r>
        <w:rPr>
          <w:rFonts w:ascii="Times New Roman" w:eastAsia="Times New Roman" w:hAnsi="Times New Roman" w:cs="Times New Roman"/>
          <w:sz w:val="26"/>
          <w:szCs w:val="26"/>
        </w:rPr>
        <w:t xml:space="preserve">, полученной лично, </w:t>
      </w:r>
      <w:r>
        <w:rPr>
          <w:rFonts w:ascii="Times New Roman" w:eastAsia="Times New Roman" w:hAnsi="Times New Roman" w:cs="Times New Roman"/>
          <w:sz w:val="26"/>
          <w:szCs w:val="26"/>
        </w:rPr>
        <w:t>просил о рассмотрении дела в его отсутствие и в отсутствие его защитника Нуриева А.М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На основании вышеизложенного, мировой судья, считает возможным рассмотреть дело в отсутствие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и его защитника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2 ст. 25.1 КоАП РФ.</w:t>
      </w:r>
    </w:p>
    <w:p>
      <w:pPr>
        <w:spacing w:before="0" w:after="0"/>
        <w:ind w:firstLine="567"/>
        <w:jc w:val="both"/>
        <w:rPr>
          <w:sz w:val="26"/>
          <w:szCs w:val="26"/>
        </w:rPr>
      </w:pPr>
      <w:r>
        <w:rPr>
          <w:rFonts w:ascii="Times New Roman" w:eastAsia="Times New Roman" w:hAnsi="Times New Roman" w:cs="Times New Roman"/>
          <w:sz w:val="26"/>
          <w:szCs w:val="26"/>
        </w:rPr>
        <w:t>Изучив материалы дела, суд приходит к следующим выводам.</w:t>
      </w:r>
    </w:p>
    <w:p>
      <w:pPr>
        <w:spacing w:before="0" w:after="0"/>
        <w:ind w:firstLine="567"/>
        <w:jc w:val="both"/>
        <w:rPr>
          <w:sz w:val="26"/>
          <w:szCs w:val="26"/>
        </w:rPr>
      </w:pPr>
      <w:r>
        <w:rPr>
          <w:rFonts w:ascii="Times New Roman" w:eastAsia="Times New Roman" w:hAnsi="Times New Roman" w:cs="Times New Roman"/>
          <w:sz w:val="26"/>
          <w:szCs w:val="26"/>
        </w:rPr>
        <w:t>В подтверждение виновности</w:t>
      </w:r>
      <w:r>
        <w:rPr>
          <w:rFonts w:ascii="Calibri" w:eastAsia="Calibri" w:hAnsi="Calibri" w:cs="Calibri"/>
          <w:sz w:val="26"/>
          <w:szCs w:val="26"/>
        </w:rPr>
        <w:t xml:space="preserve">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правонарушения суду представлены следующие документы:</w:t>
      </w:r>
    </w:p>
    <w:p>
      <w:pPr>
        <w:spacing w:before="0" w:after="0"/>
        <w:ind w:firstLine="567"/>
        <w:jc w:val="both"/>
        <w:rPr>
          <w:sz w:val="26"/>
          <w:szCs w:val="26"/>
        </w:rPr>
      </w:pPr>
      <w:r>
        <w:rPr>
          <w:rFonts w:ascii="Times New Roman" w:eastAsia="Times New Roman" w:hAnsi="Times New Roman" w:cs="Times New Roman"/>
          <w:sz w:val="26"/>
          <w:szCs w:val="26"/>
        </w:rPr>
        <w:t>- протокол об административном пра</w:t>
      </w:r>
      <w:r>
        <w:rPr>
          <w:rFonts w:ascii="Times New Roman" w:eastAsia="Times New Roman" w:hAnsi="Times New Roman" w:cs="Times New Roman"/>
          <w:sz w:val="26"/>
          <w:szCs w:val="26"/>
        </w:rPr>
        <w:t>вонарушении 86 ХМ 676300 от 23</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где имеются письменные объяснения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пояснившего, что вину признает</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об отстранении от управления транспортным средством 86 ПК </w:t>
      </w:r>
      <w:r>
        <w:rPr>
          <w:rFonts w:ascii="Times New Roman" w:eastAsia="Times New Roman" w:hAnsi="Times New Roman" w:cs="Times New Roman"/>
          <w:sz w:val="26"/>
          <w:szCs w:val="26"/>
        </w:rPr>
        <w:t>№ 081023 от 23</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.2025, согласно которому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был отстранен от управления транспортным средством;</w:t>
      </w:r>
    </w:p>
    <w:p>
      <w:pPr>
        <w:spacing w:before="0" w:after="0"/>
        <w:ind w:firstLine="567"/>
        <w:jc w:val="both"/>
        <w:rPr>
          <w:sz w:val="26"/>
          <w:szCs w:val="26"/>
        </w:rPr>
      </w:pPr>
      <w:r>
        <w:rPr>
          <w:rFonts w:ascii="Times New Roman" w:eastAsia="Times New Roman" w:hAnsi="Times New Roman" w:cs="Times New Roman"/>
          <w:sz w:val="26"/>
          <w:szCs w:val="26"/>
        </w:rPr>
        <w:t xml:space="preserve">- акт освидетельствования на состояние алкогольного опьянения </w:t>
      </w:r>
      <w:r>
        <w:rPr>
          <w:rFonts w:ascii="Times New Roman" w:eastAsia="Times New Roman" w:hAnsi="Times New Roman" w:cs="Times New Roman"/>
          <w:sz w:val="26"/>
          <w:szCs w:val="26"/>
        </w:rPr>
        <w:t>86 ГП 064031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.2025 г., в котором зафиксированы</w:t>
      </w:r>
      <w:r>
        <w:rPr>
          <w:rFonts w:ascii="Times New Roman" w:eastAsia="Times New Roman" w:hAnsi="Times New Roman" w:cs="Times New Roman"/>
          <w:sz w:val="26"/>
          <w:szCs w:val="26"/>
        </w:rPr>
        <w:t xml:space="preserve"> показания прибора «</w:t>
      </w:r>
      <w:r>
        <w:rPr>
          <w:rFonts w:ascii="Times New Roman" w:eastAsia="Times New Roman" w:hAnsi="Times New Roman" w:cs="Times New Roman"/>
          <w:sz w:val="26"/>
          <w:szCs w:val="26"/>
        </w:rPr>
        <w:t>Тигон</w:t>
      </w:r>
      <w:r>
        <w:rPr>
          <w:rFonts w:ascii="Times New Roman" w:eastAsia="Times New Roman" w:hAnsi="Times New Roman" w:cs="Times New Roman"/>
          <w:sz w:val="26"/>
          <w:szCs w:val="26"/>
        </w:rPr>
        <w:t xml:space="preserve"> М-3003</w:t>
      </w:r>
      <w:r>
        <w:rPr>
          <w:rFonts w:ascii="Times New Roman" w:eastAsia="Times New Roman" w:hAnsi="Times New Roman" w:cs="Times New Roman"/>
          <w:sz w:val="26"/>
          <w:szCs w:val="26"/>
        </w:rPr>
        <w:t xml:space="preserve">» о наличии абсолютного этилового спирта в выдыхаемом воздухе в количестве </w:t>
      </w:r>
      <w:r>
        <w:rPr>
          <w:rFonts w:ascii="Times New Roman" w:eastAsia="Times New Roman" w:hAnsi="Times New Roman" w:cs="Times New Roman"/>
          <w:sz w:val="26"/>
          <w:szCs w:val="26"/>
        </w:rPr>
        <w:t>0,775</w:t>
      </w:r>
      <w:r>
        <w:rPr>
          <w:rFonts w:ascii="Times New Roman" w:eastAsia="Times New Roman" w:hAnsi="Times New Roman" w:cs="Times New Roman"/>
          <w:sz w:val="26"/>
          <w:szCs w:val="26"/>
        </w:rPr>
        <w:t xml:space="preserve"> мг/л, также бумажным носителем с записью результатов исследования выдыхаемого воздуха. По результатам освидетельствования установлено состояние алкогольного опьянения, с актом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ознакомлен и указал о согласии с результатом освидетельствования;</w:t>
      </w:r>
    </w:p>
    <w:p>
      <w:pPr>
        <w:spacing w:before="0" w:after="0"/>
        <w:ind w:firstLine="567"/>
        <w:jc w:val="both"/>
        <w:rPr>
          <w:sz w:val="26"/>
          <w:szCs w:val="26"/>
        </w:rPr>
      </w:pPr>
      <w:r>
        <w:rPr>
          <w:rFonts w:ascii="Times New Roman" w:eastAsia="Times New Roman" w:hAnsi="Times New Roman" w:cs="Times New Roman"/>
          <w:sz w:val="26"/>
          <w:szCs w:val="26"/>
        </w:rPr>
        <w:t>- протоко</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 xml:space="preserve"> задержания ТС 86 СП № 080415 от 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.2025;</w:t>
      </w:r>
    </w:p>
    <w:p>
      <w:pPr>
        <w:spacing w:before="0" w:after="0"/>
        <w:ind w:firstLine="567"/>
        <w:jc w:val="both"/>
        <w:rPr>
          <w:sz w:val="26"/>
          <w:szCs w:val="26"/>
        </w:rPr>
      </w:pPr>
      <w:r>
        <w:rPr>
          <w:rFonts w:ascii="Times New Roman" w:eastAsia="Times New Roman" w:hAnsi="Times New Roman" w:cs="Times New Roman"/>
          <w:sz w:val="26"/>
          <w:szCs w:val="26"/>
        </w:rPr>
        <w:t xml:space="preserve">- рапорт </w:t>
      </w:r>
      <w:r>
        <w:rPr>
          <w:rFonts w:ascii="Times New Roman" w:eastAsia="Times New Roman" w:hAnsi="Times New Roman" w:cs="Times New Roman"/>
          <w:sz w:val="26"/>
          <w:szCs w:val="26"/>
        </w:rPr>
        <w:t>помощника командира ГМТО ОБДПС</w:t>
      </w:r>
      <w:r>
        <w:rPr>
          <w:rFonts w:ascii="Times New Roman" w:eastAsia="Times New Roman" w:hAnsi="Times New Roman" w:cs="Times New Roman"/>
          <w:sz w:val="26"/>
          <w:szCs w:val="26"/>
        </w:rPr>
        <w:t xml:space="preserve"> Госавтоинспекция УМВД России по г. Сургуту</w:t>
      </w:r>
      <w:r>
        <w:rPr>
          <w:rFonts w:ascii="Times New Roman" w:eastAsia="Times New Roman" w:hAnsi="Times New Roman" w:cs="Times New Roman"/>
          <w:sz w:val="26"/>
          <w:szCs w:val="26"/>
        </w:rPr>
        <w:t xml:space="preserve"> от 23.06.2025, доложившего, что 23.06.2025 г. находясь на службе в составе ПА-134 был остановлен а/м </w:t>
      </w:r>
      <w:r>
        <w:rPr>
          <w:rStyle w:val="cat-UserDefinedgrp-48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г/н </w:t>
      </w:r>
      <w:r>
        <w:rPr>
          <w:rStyle w:val="cat-UserDefinedgrp-47rplc-4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 управлением гражданина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у которого в ходе общения выявились признаки опьянения, а именно запах алкоголя изо рта, последнему были разъяснены права, предложено пройти освидетельствование на состояние алкогольного опьянения на месте при помощи прибора </w:t>
      </w:r>
      <w:r>
        <w:rPr>
          <w:rFonts w:ascii="Times New Roman" w:eastAsia="Times New Roman" w:hAnsi="Times New Roman" w:cs="Times New Roman"/>
          <w:sz w:val="26"/>
          <w:szCs w:val="26"/>
        </w:rPr>
        <w:t>Tigon</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z w:val="26"/>
          <w:szCs w:val="26"/>
        </w:rPr>
        <w:t>-3003 зав. № А900619, на что данный гражданин ответил согласием. Результат составил 0,775 мг/л., установлено состояние алкогольного опьянения, с результатом водитель был согласен, после чего в отношении данного гражданина был собран административный материал по ч. 1 ст. 12.8 КоАП РФ</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справка инспектора ИАЗ</w:t>
      </w:r>
      <w:r>
        <w:rPr>
          <w:rFonts w:ascii="Times New Roman" w:eastAsia="Times New Roman" w:hAnsi="Times New Roman" w:cs="Times New Roman"/>
          <w:sz w:val="26"/>
          <w:szCs w:val="26"/>
        </w:rPr>
        <w:t xml:space="preserve"> ОБДПС Госавтоинспекции от </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согласно которой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видеозапись на диске, просмотренная судом.</w:t>
      </w:r>
    </w:p>
    <w:p>
      <w:pPr>
        <w:spacing w:before="0" w:after="0"/>
        <w:ind w:firstLine="567"/>
        <w:jc w:val="both"/>
        <w:rPr>
          <w:sz w:val="26"/>
          <w:szCs w:val="26"/>
        </w:rPr>
      </w:pPr>
      <w:r>
        <w:rPr>
          <w:rFonts w:ascii="Times New Roman" w:eastAsia="Times New Roman" w:hAnsi="Times New Roman" w:cs="Times New Roman"/>
          <w:sz w:val="26"/>
          <w:szCs w:val="26"/>
        </w:rPr>
        <w:t xml:space="preserve">Кроме того, судом исследованы письменные объяснения, представленные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в которых указано следующее.</w:t>
      </w:r>
    </w:p>
    <w:p>
      <w:pPr>
        <w:spacing w:before="0" w:after="0"/>
        <w:ind w:firstLine="567"/>
        <w:jc w:val="both"/>
        <w:rPr>
          <w:sz w:val="26"/>
          <w:szCs w:val="26"/>
        </w:rPr>
      </w:pPr>
      <w:r>
        <w:rPr>
          <w:rFonts w:ascii="Times New Roman" w:eastAsia="Times New Roman" w:hAnsi="Times New Roman" w:cs="Times New Roman"/>
          <w:sz w:val="26"/>
          <w:szCs w:val="26"/>
        </w:rPr>
        <w:t xml:space="preserve">Процедура освидетельствования проведена с нарушением установленного порядка, так как из видеозаписи процессуальных действий, инспектор ДПС не разъяснил порядок проведения освидетельствования на месте, а также не разъяснил право не согласиться с результатами освидетельствования, отказаться от его прохождения, возможность пройти </w:t>
      </w:r>
      <w:r>
        <w:rPr>
          <w:rFonts w:ascii="Times New Roman" w:eastAsia="Times New Roman" w:hAnsi="Times New Roman" w:cs="Times New Roman"/>
          <w:sz w:val="26"/>
          <w:szCs w:val="26"/>
        </w:rPr>
        <w:t>медосвидетельствование</w:t>
      </w:r>
      <w:r>
        <w:rPr>
          <w:rFonts w:ascii="Times New Roman" w:eastAsia="Times New Roman" w:hAnsi="Times New Roman" w:cs="Times New Roman"/>
          <w:sz w:val="26"/>
          <w:szCs w:val="26"/>
        </w:rPr>
        <w:t xml:space="preserve"> на состояние опьянения без прохождения освидетельствования на месте.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не знал, что может не согласиться с результатами освидетельствования на месте и пройти медицинское освидетельствование в </w:t>
      </w:r>
      <w:r>
        <w:rPr>
          <w:rFonts w:ascii="Times New Roman" w:eastAsia="Times New Roman" w:hAnsi="Times New Roman" w:cs="Times New Roman"/>
          <w:sz w:val="26"/>
          <w:szCs w:val="26"/>
        </w:rPr>
        <w:t>медорганизации</w:t>
      </w:r>
      <w:r>
        <w:rPr>
          <w:rFonts w:ascii="Times New Roman" w:eastAsia="Times New Roman" w:hAnsi="Times New Roman" w:cs="Times New Roman"/>
          <w:sz w:val="26"/>
          <w:szCs w:val="26"/>
        </w:rPr>
        <w:t xml:space="preserve">, которое бы подтвердило, нахождение в трезвом состоянии; не предоставил полной и исчерпывающей информации о техническом средстве измерения – </w:t>
      </w:r>
      <w:r>
        <w:rPr>
          <w:rFonts w:ascii="Times New Roman" w:eastAsia="Times New Roman" w:hAnsi="Times New Roman" w:cs="Times New Roman"/>
          <w:sz w:val="26"/>
          <w:szCs w:val="26"/>
        </w:rPr>
        <w:t>алкотестере</w:t>
      </w:r>
      <w:r>
        <w:rPr>
          <w:rFonts w:ascii="Times New Roman" w:eastAsia="Times New Roman" w:hAnsi="Times New Roman" w:cs="Times New Roman"/>
          <w:sz w:val="26"/>
          <w:szCs w:val="26"/>
        </w:rPr>
        <w:t xml:space="preserve">, а именно не продемонстрировал целостность клейма государственного </w:t>
      </w:r>
      <w:r>
        <w:rPr>
          <w:rFonts w:ascii="Times New Roman" w:eastAsia="Times New Roman" w:hAnsi="Times New Roman" w:cs="Times New Roman"/>
          <w:sz w:val="26"/>
          <w:szCs w:val="26"/>
        </w:rPr>
        <w:t>поверителя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произвел тестовый забор воздуха, как того требует руководителю по эксплуатации средства измерения; трижды заставлял продуваться в </w:t>
      </w:r>
      <w:r>
        <w:rPr>
          <w:rFonts w:ascii="Times New Roman" w:eastAsia="Times New Roman" w:hAnsi="Times New Roman" w:cs="Times New Roman"/>
          <w:sz w:val="26"/>
          <w:szCs w:val="26"/>
        </w:rPr>
        <w:t>алкотестер</w:t>
      </w:r>
      <w:r>
        <w:rPr>
          <w:rFonts w:ascii="Times New Roman" w:eastAsia="Times New Roman" w:hAnsi="Times New Roman" w:cs="Times New Roman"/>
          <w:sz w:val="26"/>
          <w:szCs w:val="26"/>
        </w:rPr>
        <w:t xml:space="preserve">, при этом не меняя мундштук. При освидетельствовании предусмотрен однократный продув </w:t>
      </w:r>
      <w:r>
        <w:rPr>
          <w:rFonts w:ascii="Times New Roman" w:eastAsia="Times New Roman" w:hAnsi="Times New Roman" w:cs="Times New Roman"/>
          <w:sz w:val="26"/>
          <w:szCs w:val="26"/>
        </w:rPr>
        <w:t>алкотестера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Инспектор ДПС фактически ожидал, когда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надует </w:t>
      </w:r>
      <w:r>
        <w:rPr>
          <w:rFonts w:ascii="Times New Roman" w:eastAsia="Times New Roman" w:hAnsi="Times New Roman" w:cs="Times New Roman"/>
          <w:sz w:val="26"/>
          <w:szCs w:val="26"/>
        </w:rPr>
        <w:t>наобходимое</w:t>
      </w:r>
      <w:r>
        <w:rPr>
          <w:rFonts w:ascii="Times New Roman" w:eastAsia="Times New Roman" w:hAnsi="Times New Roman" w:cs="Times New Roman"/>
          <w:sz w:val="26"/>
          <w:szCs w:val="26"/>
        </w:rPr>
        <w:t xml:space="preserve"> количестве алкоголя, при этом влага и воздух имеет свойство накапливаться, тем самым полученный результат не может быть достоверным, так как полученный результат явился следствием накопительного эффекта. При </w:t>
      </w:r>
      <w:r>
        <w:rPr>
          <w:rFonts w:ascii="Times New Roman" w:eastAsia="Times New Roman" w:hAnsi="Times New Roman" w:cs="Times New Roman"/>
          <w:sz w:val="26"/>
          <w:szCs w:val="26"/>
        </w:rPr>
        <w:t>проведении освидетельствования на состояни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опьянения </w:t>
      </w:r>
      <w:r>
        <w:rPr>
          <w:rFonts w:ascii="Times New Roman" w:eastAsia="Times New Roman" w:hAnsi="Times New Roman" w:cs="Times New Roman"/>
          <w:sz w:val="26"/>
          <w:szCs w:val="26"/>
        </w:rPr>
        <w:t>должностным</w:t>
      </w:r>
      <w:r>
        <w:rPr>
          <w:rFonts w:ascii="Times New Roman" w:eastAsia="Times New Roman" w:hAnsi="Times New Roman" w:cs="Times New Roman"/>
          <w:sz w:val="26"/>
          <w:szCs w:val="26"/>
        </w:rPr>
        <w:t xml:space="preserve"> лицом </w:t>
      </w:r>
      <w:r>
        <w:rPr>
          <w:rFonts w:ascii="Times New Roman" w:eastAsia="Times New Roman" w:hAnsi="Times New Roman" w:cs="Times New Roman"/>
          <w:sz w:val="26"/>
          <w:szCs w:val="26"/>
        </w:rPr>
        <w:t>не предусмотрен неоднократный продув, то в каждом случае должен был использоваться одноразовый мундштук.</w:t>
      </w:r>
      <w:r>
        <w:rPr>
          <w:rFonts w:ascii="Times New Roman" w:eastAsia="Times New Roman" w:hAnsi="Times New Roman" w:cs="Times New Roman"/>
          <w:sz w:val="26"/>
          <w:szCs w:val="26"/>
        </w:rPr>
        <w:t xml:space="preserve"> Имеющийся в деле чек-</w:t>
      </w:r>
      <w:r>
        <w:rPr>
          <w:rFonts w:ascii="Times New Roman" w:eastAsia="Times New Roman" w:hAnsi="Times New Roman" w:cs="Times New Roman"/>
          <w:sz w:val="26"/>
          <w:szCs w:val="26"/>
        </w:rPr>
        <w:t>термолента</w:t>
      </w:r>
      <w:r>
        <w:rPr>
          <w:rFonts w:ascii="Times New Roman" w:eastAsia="Times New Roman" w:hAnsi="Times New Roman" w:cs="Times New Roman"/>
          <w:sz w:val="26"/>
          <w:szCs w:val="26"/>
        </w:rPr>
        <w:t xml:space="preserve"> с результатами освидетельствования имеет рукописные записи (от руки вписаны место обследования, </w:t>
      </w:r>
      <w:r>
        <w:rPr>
          <w:rFonts w:ascii="Times New Roman" w:eastAsia="Times New Roman" w:hAnsi="Times New Roman" w:cs="Times New Roman"/>
          <w:sz w:val="26"/>
          <w:szCs w:val="26"/>
        </w:rPr>
        <w:t>г.р.з</w:t>
      </w:r>
      <w:r>
        <w:rPr>
          <w:rFonts w:ascii="Times New Roman" w:eastAsia="Times New Roman" w:hAnsi="Times New Roman" w:cs="Times New Roman"/>
          <w:sz w:val="26"/>
          <w:szCs w:val="26"/>
        </w:rPr>
        <w:t>., марка и модель</w:t>
      </w:r>
      <w:r>
        <w:rPr>
          <w:rFonts w:ascii="Times New Roman" w:eastAsia="Times New Roman" w:hAnsi="Times New Roman" w:cs="Times New Roman"/>
          <w:sz w:val="26"/>
          <w:szCs w:val="26"/>
        </w:rPr>
        <w:t xml:space="preserve"> автомобиля, № водительского удостоверения, № подразделения ДПС). Однако руководством по эксплуатации данного технического средства </w:t>
      </w:r>
      <w:r>
        <w:rPr>
          <w:rFonts w:ascii="Times New Roman" w:eastAsia="Times New Roman" w:hAnsi="Times New Roman" w:cs="Times New Roman"/>
          <w:sz w:val="26"/>
          <w:szCs w:val="26"/>
        </w:rPr>
        <w:t xml:space="preserve">измерения предусмотрено введение указанных сведений в прибор перед непосредственным продувом, а не вписывание данной информации в распечатанные чеки от руки. Кроме того, требования к ведению </w:t>
      </w:r>
      <w:r>
        <w:rPr>
          <w:rFonts w:ascii="Times New Roman" w:eastAsia="Times New Roman" w:hAnsi="Times New Roman" w:cs="Times New Roman"/>
          <w:sz w:val="26"/>
          <w:szCs w:val="26"/>
        </w:rPr>
        <w:t>видеофиксации</w:t>
      </w:r>
      <w:r>
        <w:rPr>
          <w:rFonts w:ascii="Times New Roman" w:eastAsia="Times New Roman" w:hAnsi="Times New Roman" w:cs="Times New Roman"/>
          <w:sz w:val="26"/>
          <w:szCs w:val="26"/>
        </w:rPr>
        <w:t xml:space="preserve"> процессуальных действий не были должным образом соблюдены, видеозапись не отвечает требованиям законодательства в области административных правонарушений, поскольку не является непрерывной, в деле имеется 6 видеозаписей процессуальных </w:t>
      </w:r>
      <w:r>
        <w:rPr>
          <w:rFonts w:ascii="Times New Roman" w:eastAsia="Times New Roman" w:hAnsi="Times New Roman" w:cs="Times New Roman"/>
          <w:sz w:val="26"/>
          <w:szCs w:val="26"/>
        </w:rPr>
        <w:t>действий,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снятых</w:t>
      </w:r>
      <w:r>
        <w:rPr>
          <w:rFonts w:ascii="Times New Roman" w:eastAsia="Times New Roman" w:hAnsi="Times New Roman" w:cs="Times New Roman"/>
          <w:sz w:val="26"/>
          <w:szCs w:val="26"/>
        </w:rPr>
        <w:t xml:space="preserve"> на нагрудный видеорегистратор сотрудника ГАИ «Дозор 77», что позволяет утверждать, что съемка была прерывистая, неполная. Помимо </w:t>
      </w:r>
      <w:r>
        <w:rPr>
          <w:rFonts w:ascii="Times New Roman" w:eastAsia="Times New Roman" w:hAnsi="Times New Roman" w:cs="Times New Roman"/>
          <w:sz w:val="26"/>
          <w:szCs w:val="26"/>
        </w:rPr>
        <w:t>этого,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является</w:t>
      </w:r>
      <w:r>
        <w:rPr>
          <w:rFonts w:ascii="Times New Roman" w:eastAsia="Times New Roman" w:hAnsi="Times New Roman" w:cs="Times New Roman"/>
          <w:sz w:val="26"/>
          <w:szCs w:val="26"/>
        </w:rPr>
        <w:t xml:space="preserve"> не надлежащим извещением о времени и месте рассмотрения дела при вручении повестки инспектором ДПС, а не судом. Также материалы дела не содержат ни свидетельства о поверке, ни паспорта средства измерения с записью о поверке</w:t>
      </w:r>
      <w:r>
        <w:rPr>
          <w:rFonts w:ascii="Times New Roman" w:eastAsia="Times New Roman" w:hAnsi="Times New Roman" w:cs="Times New Roman"/>
          <w:sz w:val="26"/>
          <w:szCs w:val="26"/>
        </w:rPr>
        <w:t xml:space="preserve">, то есть нет документов, подтверждающих пригодность </w:t>
      </w:r>
      <w:r>
        <w:rPr>
          <w:rFonts w:ascii="Times New Roman" w:eastAsia="Times New Roman" w:hAnsi="Times New Roman" w:cs="Times New Roman"/>
          <w:sz w:val="26"/>
          <w:szCs w:val="26"/>
        </w:rPr>
        <w:t>алкотестера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Кроме того</w:t>
      </w:r>
      <w:r>
        <w:rPr>
          <w:rFonts w:ascii="Times New Roman" w:eastAsia="Times New Roman" w:hAnsi="Times New Roman" w:cs="Times New Roman"/>
          <w:sz w:val="26"/>
          <w:szCs w:val="26"/>
        </w:rPr>
        <w:t>, сотрудник ДПС, составивший административный материал по ч. 1 ст. 12.8 КоАП РФ, мог находиться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при исполнении служебных обязанностей,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либо вне маршрута патрулирования (административного участка), ввиду чего подтверждением его полномочий на осуществление функции по государственному надзору за дорожным движением может служить служебное задание, принятое руководителем районного отделения ГАИ, либо постовая ведомость о дислокации экипажей ГАИ, однако указанные документы в материалах дела отсутствуют.</w:t>
      </w:r>
      <w:r>
        <w:rPr>
          <w:rFonts w:ascii="Times New Roman" w:eastAsia="Times New Roman" w:hAnsi="Times New Roman" w:cs="Times New Roman"/>
          <w:sz w:val="26"/>
          <w:szCs w:val="26"/>
        </w:rPr>
        <w:t xml:space="preserve"> Просит прекратить производство по делу в связи с отсутствием состава правонарушения.</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пунктом 2.7 Правил дорожного движения Российской Федерации, утвержденных постановлением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w:t>
      </w:r>
      <w:r>
        <w:rPr>
          <w:rFonts w:ascii="Times New Roman" w:eastAsia="Times New Roman" w:hAnsi="Times New Roman" w:cs="Times New Roman"/>
          <w:sz w:val="26"/>
          <w:szCs w:val="26"/>
        </w:rPr>
        <w:t>состоянии, ставящем под угрозу безопасность движения.</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ч. 1.1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 27.12 КоАП РФ л</w:t>
      </w:r>
      <w:r>
        <w:rPr>
          <w:rFonts w:ascii="Times New Roman" w:eastAsia="Times New Roman" w:hAnsi="Times New Roman" w:cs="Times New Roman"/>
          <w:sz w:val="26"/>
          <w:szCs w:val="26"/>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rFonts w:ascii="Times New Roman" w:eastAsia="Times New Roman" w:hAnsi="Times New Roman" w:cs="Times New Roman"/>
          <w:sz w:val="26"/>
          <w:szCs w:val="26"/>
        </w:rPr>
        <w:t> </w:t>
      </w:r>
      <w:hyperlink r:id="rId4" w:anchor="/document/12125267/entry/1224" w:history="1">
        <w:r>
          <w:rPr>
            <w:rFonts w:ascii="Times New Roman" w:eastAsia="Times New Roman" w:hAnsi="Times New Roman" w:cs="Times New Roman"/>
            <w:color w:val="0000EE"/>
            <w:sz w:val="26"/>
            <w:szCs w:val="26"/>
          </w:rPr>
          <w:t>статьей 12.24</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подлежит освидетельствованию на состояние алкогольного опьянения в соответствии с</w:t>
      </w:r>
      <w:r>
        <w:rPr>
          <w:rFonts w:ascii="Times New Roman" w:eastAsia="Times New Roman" w:hAnsi="Times New Roman" w:cs="Times New Roman"/>
          <w:sz w:val="26"/>
          <w:szCs w:val="26"/>
        </w:rPr>
        <w:t> </w:t>
      </w:r>
      <w:hyperlink r:id="rId4" w:anchor="/document/12125267/entry/271206" w:history="1">
        <w:r>
          <w:rPr>
            <w:rFonts w:ascii="Times New Roman" w:eastAsia="Times New Roman" w:hAnsi="Times New Roman" w:cs="Times New Roman"/>
            <w:color w:val="0000EE"/>
            <w:sz w:val="26"/>
            <w:szCs w:val="26"/>
          </w:rPr>
          <w:t>частью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6"/>
          <w:szCs w:val="26"/>
        </w:rPr>
      </w:pPr>
      <w:r>
        <w:rPr>
          <w:rFonts w:ascii="Times New Roman" w:eastAsia="Times New Roman" w:hAnsi="Times New Roman" w:cs="Times New Roman"/>
          <w:sz w:val="26"/>
          <w:szCs w:val="26"/>
        </w:rPr>
        <w:t xml:space="preserve">В силу ч. 2 ст. 27.12 КоАП РФ </w:t>
      </w:r>
      <w:r>
        <w:rPr>
          <w:rFonts w:ascii="Times New Roman" w:eastAsia="Times New Roman" w:hAnsi="Times New Roman" w:cs="Times New Roman"/>
          <w:sz w:val="26"/>
          <w:szCs w:val="26"/>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spacing w:before="0" w:after="0"/>
        <w:ind w:firstLine="567"/>
        <w:jc w:val="both"/>
        <w:rPr>
          <w:sz w:val="26"/>
          <w:szCs w:val="26"/>
        </w:rPr>
      </w:pPr>
      <w:r>
        <w:rPr>
          <w:rFonts w:ascii="Times New Roman" w:eastAsia="Times New Roman" w:hAnsi="Times New Roman" w:cs="Times New Roman"/>
          <w:sz w:val="26"/>
          <w:szCs w:val="26"/>
        </w:rPr>
        <w:t>Порядок освидетельствования на состояние алкогольного опьянения и оформления его результатов установлен Правилами</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6"/>
          <w:szCs w:val="26"/>
        </w:rPr>
        <w:t>утвержденными</w:t>
      </w:r>
      <w:r>
        <w:rPr>
          <w:rFonts w:ascii="Times New Roman" w:eastAsia="Times New Roman" w:hAnsi="Times New Roman" w:cs="Times New Roman"/>
          <w:sz w:val="26"/>
          <w:szCs w:val="26"/>
        </w:rPr>
        <w:t xml:space="preserve">  </w:t>
      </w:r>
      <w:hyperlink r:id="rId5" w:anchor="/document/405547109/entry/0" w:history="1">
        <w:r>
          <w:rPr>
            <w:rFonts w:ascii="Times New Roman" w:eastAsia="Times New Roman" w:hAnsi="Times New Roman" w:cs="Times New Roman"/>
            <w:color w:val="0000EE"/>
            <w:sz w:val="26"/>
            <w:szCs w:val="26"/>
            <w:u w:val="single" w:color="0000EE"/>
          </w:rPr>
          <w:t>постановлением</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Правительства</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Российской Федерации от 21 октября 2022</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1882 (далее по тексту Правила освидетельствования).</w:t>
      </w:r>
    </w:p>
    <w:p>
      <w:pPr>
        <w:spacing w:before="0" w:after="0"/>
        <w:ind w:firstLine="567"/>
        <w:jc w:val="both"/>
        <w:rPr>
          <w:sz w:val="26"/>
          <w:szCs w:val="26"/>
        </w:rPr>
      </w:pPr>
      <w:r>
        <w:rPr>
          <w:rFonts w:ascii="Times New Roman" w:eastAsia="Times New Roman" w:hAnsi="Times New Roman" w:cs="Times New Roman"/>
          <w:sz w:val="26"/>
          <w:szCs w:val="26"/>
        </w:rPr>
        <w:t>Пунктом 3 Правил освидетельствования установлено, что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pPr>
        <w:spacing w:before="0" w:after="0"/>
        <w:ind w:firstLine="567"/>
        <w:jc w:val="both"/>
        <w:rPr>
          <w:sz w:val="26"/>
          <w:szCs w:val="26"/>
        </w:rPr>
      </w:pPr>
      <w:r>
        <w:rPr>
          <w:rFonts w:ascii="Times New Roman" w:eastAsia="Times New Roman" w:hAnsi="Times New Roman" w:cs="Times New Roman"/>
          <w:sz w:val="26"/>
          <w:szCs w:val="26"/>
        </w:rPr>
        <w:t xml:space="preserve">Согласно п.4 Правил освидетельствования, </w:t>
      </w:r>
      <w:r>
        <w:rPr>
          <w:rFonts w:ascii="Times New Roman" w:eastAsia="Times New Roman" w:hAnsi="Times New Roman" w:cs="Times New Roman"/>
          <w:sz w:val="26"/>
          <w:szCs w:val="26"/>
        </w:rPr>
        <w:t>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p>
    <w:p>
      <w:pPr>
        <w:spacing w:before="0" w:after="0"/>
        <w:ind w:firstLine="567"/>
        <w:jc w:val="both"/>
        <w:rPr>
          <w:sz w:val="26"/>
          <w:szCs w:val="26"/>
        </w:rPr>
      </w:pPr>
      <w:r>
        <w:rPr>
          <w:rFonts w:ascii="Times New Roman" w:eastAsia="Times New Roman" w:hAnsi="Times New Roman" w:cs="Times New Roman"/>
          <w:sz w:val="26"/>
          <w:szCs w:val="26"/>
        </w:rPr>
        <w:t xml:space="preserve">Как следует из имеющей в материалах дела видеозаписи на компакт-диске, просмотренной в судебном заседании, </w:t>
      </w:r>
      <w:r>
        <w:rPr>
          <w:rFonts w:ascii="Times New Roman" w:eastAsia="Times New Roman" w:hAnsi="Times New Roman" w:cs="Times New Roman"/>
          <w:sz w:val="26"/>
          <w:szCs w:val="26"/>
        </w:rPr>
        <w:t>отстранение от управления транспортным средством и освидетельствование на состояние алкогольного опьянения проводилось с применением видеозаписи.</w:t>
      </w:r>
    </w:p>
    <w:p>
      <w:pPr>
        <w:spacing w:before="0" w:after="0"/>
        <w:ind w:firstLine="567"/>
        <w:jc w:val="both"/>
        <w:rPr>
          <w:sz w:val="26"/>
          <w:szCs w:val="26"/>
        </w:rPr>
      </w:pPr>
      <w:r>
        <w:rPr>
          <w:rFonts w:ascii="Times New Roman" w:eastAsia="Times New Roman" w:hAnsi="Times New Roman" w:cs="Times New Roman"/>
          <w:sz w:val="26"/>
          <w:szCs w:val="26"/>
        </w:rPr>
        <w:t>Из видеозаписи усматривается, что видеозапись велась непрерывно, сохранение видеозаписи на компакт-диске в нескольких файлах не свидетельствует об обратном.</w:t>
      </w:r>
    </w:p>
    <w:p>
      <w:pPr>
        <w:spacing w:before="0" w:after="0"/>
        <w:ind w:firstLine="567"/>
        <w:jc w:val="both"/>
        <w:rPr>
          <w:sz w:val="26"/>
          <w:szCs w:val="26"/>
        </w:rPr>
      </w:pPr>
      <w:r>
        <w:rPr>
          <w:rFonts w:ascii="Times New Roman" w:eastAsia="Times New Roman" w:hAnsi="Times New Roman" w:cs="Times New Roman"/>
          <w:sz w:val="26"/>
          <w:szCs w:val="26"/>
        </w:rPr>
        <w:t xml:space="preserve">На видеозаписи зафиксировано, что </w:t>
      </w:r>
      <w:r>
        <w:rPr>
          <w:rFonts w:ascii="Times New Roman" w:eastAsia="Times New Roman" w:hAnsi="Times New Roman" w:cs="Times New Roman"/>
          <w:sz w:val="26"/>
          <w:szCs w:val="26"/>
        </w:rPr>
        <w:t>Безнасюку</w:t>
      </w:r>
      <w:r>
        <w:rPr>
          <w:rFonts w:ascii="Times New Roman" w:eastAsia="Times New Roman" w:hAnsi="Times New Roman" w:cs="Times New Roman"/>
          <w:sz w:val="26"/>
          <w:szCs w:val="26"/>
        </w:rPr>
        <w:t xml:space="preserve"> А.В. были разъяснены права, предусмотренные ст. 51 Конституции РФ и ст. 25.1 КоАП РФ, далее был отстранен от управления транспортным средством,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перед прохождением освидетельствования на состояние алкогольного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ознакомлен со свидетельством о поверке, где указаны дата поверки и заводской номер </w:t>
      </w:r>
      <w:r>
        <w:rPr>
          <w:rFonts w:ascii="Times New Roman" w:eastAsia="Times New Roman" w:hAnsi="Times New Roman" w:cs="Times New Roman"/>
          <w:sz w:val="26"/>
          <w:szCs w:val="26"/>
        </w:rPr>
        <w:t>алкотестера</w:t>
      </w:r>
      <w:r>
        <w:rPr>
          <w:rFonts w:ascii="Times New Roman" w:eastAsia="Times New Roman" w:hAnsi="Times New Roman" w:cs="Times New Roman"/>
          <w:sz w:val="26"/>
          <w:szCs w:val="26"/>
        </w:rPr>
        <w:t>, далее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прошел освидетельствование на состояние опьянения, в результате чего было установлено состояние опьянения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при оформлении акта освидетельствования на состояние алкогольного опьянения последнему предложено указать в данном акте о своем согласии либо несогласии с результатом освидетельствования, после чего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собственноручно написал в акте освидетельствования на состояние алкогольного опьянения о согласии с результатом освидетельствования.</w:t>
      </w:r>
    </w:p>
    <w:p>
      <w:pPr>
        <w:spacing w:before="0" w:after="0"/>
        <w:ind w:firstLine="567"/>
        <w:jc w:val="both"/>
        <w:rPr>
          <w:sz w:val="26"/>
          <w:szCs w:val="26"/>
        </w:rPr>
      </w:pPr>
      <w:r>
        <w:rPr>
          <w:rFonts w:ascii="Times New Roman" w:eastAsia="Times New Roman" w:hAnsi="Times New Roman" w:cs="Times New Roman"/>
          <w:sz w:val="26"/>
          <w:szCs w:val="26"/>
        </w:rPr>
        <w:t xml:space="preserve">Исходя из вышеизложенных обстоятельств, зафиксированных на видеозаписи, такие доводы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как нарушение правил осуществления непрерывности видеозаписи процедуры </w:t>
      </w:r>
      <w:r>
        <w:rPr>
          <w:rFonts w:ascii="Times New Roman" w:eastAsia="Times New Roman" w:hAnsi="Times New Roman" w:cs="Times New Roman"/>
          <w:sz w:val="26"/>
          <w:szCs w:val="26"/>
        </w:rPr>
        <w:t>отстранения от управления транспортным средством и освидетельствования на состояние алкогольного опьянения, не представлении информации о техническом средстве измерения</w:t>
      </w:r>
      <w:r>
        <w:rPr>
          <w:rFonts w:ascii="Times New Roman" w:eastAsia="Times New Roman" w:hAnsi="Times New Roman" w:cs="Times New Roman"/>
          <w:sz w:val="26"/>
          <w:szCs w:val="26"/>
        </w:rPr>
        <w:t>, о не разъяснении права не согласиться с результатами освидетельствования, являются не состоятельными и опровергаются видеозаписью.</w:t>
      </w:r>
      <w:r>
        <w:rPr>
          <w:rFonts w:ascii="Times New Roman" w:eastAsia="Times New Roman" w:hAnsi="Times New Roman" w:cs="Times New Roman"/>
          <w:sz w:val="26"/>
          <w:szCs w:val="26"/>
        </w:rPr>
        <w:t xml:space="preserve"> Приложение к материалам дела копии свидетельства о поверке технического средства измерения не является обязательным требованием, при этом суд учитывает, что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был ознакомлен с данным документов при прохождении </w:t>
      </w:r>
      <w:r>
        <w:rPr>
          <w:rFonts w:ascii="Times New Roman" w:eastAsia="Times New Roman" w:hAnsi="Times New Roman" w:cs="Times New Roman"/>
          <w:sz w:val="26"/>
          <w:szCs w:val="26"/>
        </w:rPr>
        <w:t>освидетельствования на состояние алкогольного опьянения.</w:t>
      </w:r>
    </w:p>
    <w:p>
      <w:pPr>
        <w:spacing w:before="0" w:after="0"/>
        <w:ind w:firstLine="567"/>
        <w:jc w:val="both"/>
        <w:rPr>
          <w:sz w:val="26"/>
          <w:szCs w:val="26"/>
        </w:rPr>
      </w:pPr>
      <w:r>
        <w:rPr>
          <w:rFonts w:ascii="Times New Roman" w:eastAsia="Times New Roman" w:hAnsi="Times New Roman" w:cs="Times New Roman"/>
          <w:sz w:val="26"/>
          <w:szCs w:val="26"/>
        </w:rPr>
        <w:t xml:space="preserve">Каких-либо замечаний при проведении освидетельствования прибором на состояние алкогольного опьянения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не имел, с результатами освидетельствования согласился. В случае сомнений в достоверности показаний технического средства</w:t>
      </w:r>
      <w:r>
        <w:rPr>
          <w:rFonts w:ascii="Times New Roman" w:eastAsia="Times New Roman" w:hAnsi="Times New Roman" w:cs="Times New Roman"/>
          <w:sz w:val="26"/>
          <w:szCs w:val="26"/>
        </w:rPr>
        <w:t> </w:t>
      </w:r>
      <w:hyperlink r:id="rId5" w:anchor="/document/12125267/entry/0" w:history="1">
        <w:r>
          <w:rPr>
            <w:rFonts w:ascii="Times New Roman" w:eastAsia="Times New Roman" w:hAnsi="Times New Roman" w:cs="Times New Roman"/>
            <w:color w:val="0000EE"/>
            <w:sz w:val="26"/>
            <w:szCs w:val="26"/>
          </w:rPr>
          <w:t>Кодекс Российской Федерации об административных правонарушениях</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предоставляет лицу право не согласиться с результатами и пройти медицинское освидетельствование на состояние опьянения. Однако данным правом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не воспользовался, с результатами освидетельствования на состояние алкогольного опьянения был согласен.</w:t>
      </w:r>
    </w:p>
    <w:p>
      <w:pPr>
        <w:spacing w:before="0" w:after="0"/>
        <w:ind w:firstLine="567"/>
        <w:jc w:val="both"/>
        <w:rPr>
          <w:sz w:val="26"/>
          <w:szCs w:val="26"/>
        </w:rPr>
      </w:pPr>
      <w:r>
        <w:rPr>
          <w:rFonts w:ascii="Times New Roman" w:eastAsia="Times New Roman" w:hAnsi="Times New Roman" w:cs="Times New Roman"/>
          <w:sz w:val="26"/>
          <w:szCs w:val="26"/>
        </w:rPr>
        <w:t xml:space="preserve">Процессуальные документы изложены ясно, поводов, которые давали бы основания полагать, что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не понимал суть происходящего и не мог в установленном порядке заявить о несогласии с результатами освидетельствования на состояние опьянения, не имеется. </w:t>
      </w:r>
    </w:p>
    <w:p>
      <w:pPr>
        <w:spacing w:before="0" w:after="0"/>
        <w:ind w:firstLine="567"/>
        <w:jc w:val="both"/>
        <w:rPr>
          <w:sz w:val="26"/>
          <w:szCs w:val="26"/>
        </w:rPr>
      </w:pPr>
      <w:r>
        <w:rPr>
          <w:rFonts w:ascii="Times New Roman" w:eastAsia="Times New Roman" w:hAnsi="Times New Roman" w:cs="Times New Roman"/>
          <w:sz w:val="26"/>
          <w:szCs w:val="26"/>
        </w:rPr>
        <w:t xml:space="preserve">Оснований полагать, что освидетельствование на состояние алкогольного опьянения проведено с нарушением закона, вопреки доводам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не имеется.</w:t>
      </w:r>
    </w:p>
    <w:p>
      <w:pPr>
        <w:spacing w:before="0" w:after="0"/>
        <w:ind w:firstLine="567"/>
        <w:jc w:val="both"/>
        <w:rPr>
          <w:sz w:val="26"/>
          <w:szCs w:val="26"/>
        </w:rPr>
      </w:pPr>
      <w:r>
        <w:rPr>
          <w:rFonts w:ascii="Times New Roman" w:eastAsia="Times New Roman" w:hAnsi="Times New Roman" w:cs="Times New Roman"/>
          <w:sz w:val="26"/>
          <w:szCs w:val="26"/>
        </w:rPr>
        <w:t xml:space="preserve">Доводы о том, что </w:t>
      </w:r>
      <w:r>
        <w:rPr>
          <w:rFonts w:ascii="Times New Roman" w:eastAsia="Times New Roman" w:hAnsi="Times New Roman" w:cs="Times New Roman"/>
          <w:sz w:val="26"/>
          <w:szCs w:val="26"/>
        </w:rPr>
        <w:t>Безнасюку</w:t>
      </w:r>
      <w:r>
        <w:rPr>
          <w:rFonts w:ascii="Times New Roman" w:eastAsia="Times New Roman" w:hAnsi="Times New Roman" w:cs="Times New Roman"/>
          <w:sz w:val="26"/>
          <w:szCs w:val="26"/>
        </w:rPr>
        <w:t xml:space="preserve"> А.В. не разъяснен порядок проведения освидетельствования, о том, что должностным лицом не разъяснено право не согласиться с результатами освидетельствования на состояние алкогольного опьянения и пройти медицинское освидетельствование на состояние опьянения, а также то, что инспектор ДПС не произвел тестовый забор воздуха, не свидетельствуют о нарушении порядка освидетельствования и не ставят под сомнение достоверность его результатов. Каких-либо замечаний при освидетельствовании на состояние алкогольного опьянения, в том числе относительно процедуры освидетельствования у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не имелось, что зафиксировано на видеозаписи и в соответствующем акте, и удостоверено его подписью.</w:t>
      </w:r>
    </w:p>
    <w:p>
      <w:pPr>
        <w:spacing w:before="0" w:after="0"/>
        <w:ind w:firstLine="567"/>
        <w:jc w:val="both"/>
        <w:rPr>
          <w:sz w:val="26"/>
          <w:szCs w:val="26"/>
        </w:rPr>
      </w:pPr>
      <w:r>
        <w:rPr>
          <w:rFonts w:ascii="Times New Roman" w:eastAsia="Times New Roman" w:hAnsi="Times New Roman" w:cs="Times New Roman"/>
          <w:sz w:val="26"/>
          <w:szCs w:val="26"/>
        </w:rPr>
        <w:t xml:space="preserve">Каких-либо иных нарушений судом не установлено, видеозапись подтверждает проведение </w:t>
      </w:r>
      <w:r>
        <w:rPr>
          <w:rFonts w:ascii="Times New Roman" w:eastAsia="Times New Roman" w:hAnsi="Times New Roman" w:cs="Times New Roman"/>
          <w:sz w:val="26"/>
          <w:szCs w:val="26"/>
        </w:rPr>
        <w:t>процедуры освидетельствования</w:t>
      </w:r>
      <w:r>
        <w:rPr>
          <w:rFonts w:ascii="Times New Roman" w:eastAsia="Times New Roman" w:hAnsi="Times New Roman" w:cs="Times New Roman"/>
          <w:sz w:val="26"/>
          <w:szCs w:val="26"/>
        </w:rPr>
        <w:t xml:space="preserve"> на состояние алкогольного опьянения в соответствии с требованиями закона, в связи с чем, указание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о недопустимости </w:t>
      </w:r>
      <w:r>
        <w:rPr>
          <w:rFonts w:ascii="Times New Roman" w:eastAsia="Times New Roman" w:hAnsi="Times New Roman" w:cs="Times New Roman"/>
          <w:sz w:val="26"/>
          <w:szCs w:val="26"/>
        </w:rPr>
        <w:t xml:space="preserve">неоднократного продува </w:t>
      </w:r>
      <w:r>
        <w:rPr>
          <w:rFonts w:ascii="Times New Roman" w:eastAsia="Times New Roman" w:hAnsi="Times New Roman" w:cs="Times New Roman"/>
          <w:sz w:val="26"/>
          <w:szCs w:val="26"/>
        </w:rPr>
        <w:t>при использовании одноразового мундштука, является не состоятельным.</w:t>
      </w:r>
    </w:p>
    <w:p>
      <w:pPr>
        <w:spacing w:before="0" w:after="0"/>
        <w:ind w:firstLine="567"/>
        <w:jc w:val="both"/>
        <w:rPr>
          <w:sz w:val="26"/>
          <w:szCs w:val="26"/>
        </w:rPr>
      </w:pPr>
      <w:r>
        <w:rPr>
          <w:rFonts w:ascii="Times New Roman" w:eastAsia="Times New Roman" w:hAnsi="Times New Roman" w:cs="Times New Roman"/>
          <w:sz w:val="26"/>
          <w:szCs w:val="26"/>
        </w:rPr>
        <w:t xml:space="preserve">Доводы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w:t>
      </w:r>
      <w:r>
        <w:rPr>
          <w:rFonts w:ascii="Times New Roman" w:eastAsia="Times New Roman" w:hAnsi="Times New Roman" w:cs="Times New Roman"/>
          <w:sz w:val="26"/>
          <w:szCs w:val="26"/>
        </w:rPr>
        <w:t>о том, что е</w:t>
      </w:r>
      <w:r>
        <w:rPr>
          <w:rFonts w:ascii="Times New Roman" w:eastAsia="Times New Roman" w:hAnsi="Times New Roman" w:cs="Times New Roman"/>
          <w:sz w:val="26"/>
          <w:szCs w:val="26"/>
        </w:rPr>
        <w:t xml:space="preserve">му пришлось трижды </w:t>
      </w:r>
      <w:r>
        <w:rPr>
          <w:rFonts w:ascii="Times New Roman" w:eastAsia="Times New Roman" w:hAnsi="Times New Roman" w:cs="Times New Roman"/>
          <w:sz w:val="26"/>
          <w:szCs w:val="26"/>
        </w:rPr>
        <w:t>одушевлять продув</w:t>
      </w:r>
      <w:r>
        <w:rPr>
          <w:rFonts w:ascii="Times New Roman" w:eastAsia="Times New Roman" w:hAnsi="Times New Roman" w:cs="Times New Roman"/>
          <w:sz w:val="26"/>
          <w:szCs w:val="26"/>
        </w:rPr>
        <w:t xml:space="preserve">, подлежат </w:t>
      </w:r>
      <w:r>
        <w:rPr>
          <w:rFonts w:ascii="Times New Roman" w:eastAsia="Times New Roman" w:hAnsi="Times New Roman" w:cs="Times New Roman"/>
          <w:sz w:val="26"/>
          <w:szCs w:val="26"/>
        </w:rPr>
        <w:t>отклонению, для</w:t>
      </w:r>
      <w:r>
        <w:rPr>
          <w:rFonts w:ascii="Times New Roman" w:eastAsia="Times New Roman" w:hAnsi="Times New Roman" w:cs="Times New Roman"/>
          <w:sz w:val="26"/>
          <w:szCs w:val="26"/>
        </w:rPr>
        <w:t xml:space="preserve"> каждого выдоха одного освидетельствуемого замены одноразового</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мундштука</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не требуется</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освидетельствуемый</w:t>
      </w:r>
      <w:r>
        <w:rPr>
          <w:rFonts w:ascii="Times New Roman" w:eastAsia="Times New Roman" w:hAnsi="Times New Roman" w:cs="Times New Roman"/>
          <w:sz w:val="26"/>
          <w:szCs w:val="26"/>
        </w:rPr>
        <w:t xml:space="preserve"> производит выдох пока не будет пройдена процедура освидетельствования, из видеозаписи усматривается, что процедура освидетельствования проведена </w:t>
      </w:r>
      <w:r>
        <w:rPr>
          <w:rFonts w:ascii="Times New Roman" w:eastAsia="Times New Roman" w:hAnsi="Times New Roman" w:cs="Times New Roman"/>
          <w:sz w:val="26"/>
          <w:szCs w:val="26"/>
        </w:rPr>
        <w:t xml:space="preserve">лишь </w:t>
      </w:r>
      <w:r>
        <w:rPr>
          <w:rFonts w:ascii="Times New Roman" w:eastAsia="Times New Roman" w:hAnsi="Times New Roman" w:cs="Times New Roman"/>
          <w:sz w:val="26"/>
          <w:szCs w:val="26"/>
        </w:rPr>
        <w:t xml:space="preserve">после третьего выдоха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что не противоречит требованиям закона.</w:t>
      </w:r>
    </w:p>
    <w:p>
      <w:pPr>
        <w:spacing w:before="0" w:after="0"/>
        <w:ind w:firstLine="567"/>
        <w:jc w:val="both"/>
        <w:rPr>
          <w:sz w:val="26"/>
          <w:szCs w:val="26"/>
        </w:rPr>
      </w:pPr>
      <w:r>
        <w:rPr>
          <w:rFonts w:ascii="Times New Roman" w:eastAsia="Times New Roman" w:hAnsi="Times New Roman" w:cs="Times New Roman"/>
          <w:sz w:val="26"/>
          <w:szCs w:val="26"/>
        </w:rPr>
        <w:t xml:space="preserve">Довод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о ненадлежащем извещении о рассмотрении дела также являются не состоятельными, поскольку дело рассмотрено 16.07.2025, о чем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 извещен путем личного получения </w:t>
      </w:r>
      <w:r>
        <w:rPr>
          <w:rFonts w:ascii="Times New Roman" w:eastAsia="Times New Roman" w:hAnsi="Times New Roman" w:cs="Times New Roman"/>
          <w:sz w:val="26"/>
          <w:szCs w:val="26"/>
        </w:rPr>
        <w:t xml:space="preserve">судебной повестки на судебном участке исполняющего обязанности мирового судьи судебного участка № 14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w:t>
      </w:r>
      <w:r>
        <w:rPr>
          <w:rFonts w:ascii="Times New Roman" w:eastAsia="Times New Roman" w:hAnsi="Times New Roman" w:cs="Times New Roman"/>
          <w:sz w:val="26"/>
          <w:szCs w:val="26"/>
        </w:rPr>
        <w:t>города окружного значения Сургута Ханты-Мансийского автономного округа – Югры.</w:t>
      </w:r>
    </w:p>
    <w:p>
      <w:pPr>
        <w:spacing w:before="0" w:after="0"/>
        <w:ind w:firstLine="567"/>
        <w:jc w:val="both"/>
        <w:rPr>
          <w:sz w:val="26"/>
          <w:szCs w:val="26"/>
        </w:rPr>
      </w:pPr>
      <w:r>
        <w:rPr>
          <w:rFonts w:ascii="Times New Roman" w:eastAsia="Times New Roman" w:hAnsi="Times New Roman" w:cs="Times New Roman"/>
          <w:sz w:val="26"/>
          <w:szCs w:val="26"/>
        </w:rPr>
        <w:t xml:space="preserve">Оснований для сомнений в подлинности, как чека, так и зафиксированного в нем результата не имеется; в чеке отражен результат освидетельствования, имеется подпись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Полученный в ходе освидетельствования результат внесен в акт освидетельствования, в котором </w:t>
      </w:r>
      <w:r>
        <w:rPr>
          <w:rFonts w:ascii="Times New Roman" w:eastAsia="Times New Roman" w:hAnsi="Times New Roman" w:cs="Times New Roman"/>
          <w:sz w:val="26"/>
          <w:szCs w:val="26"/>
        </w:rPr>
        <w:t>Безнасюк</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указал, что с результатом освидетельствования согласен, заверив своей подписью. Кроме того, указанные обстоятельства, результат освидетельствования на техническом средстве измерения, зафиксированы на видеозапись</w:t>
      </w:r>
      <w:r>
        <w:rPr>
          <w:rFonts w:ascii="Times New Roman" w:eastAsia="Times New Roman" w:hAnsi="Times New Roman" w:cs="Times New Roman"/>
          <w:sz w:val="26"/>
          <w:szCs w:val="26"/>
        </w:rPr>
        <w:t>. С учетом вышеизложенно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доводы о нарушении порядка освидетельствования ввиду внесение записей от руки в чек подлежат отклонению, записи от руки внесены в чек в местах, специально для этого предусмотренных.</w:t>
      </w:r>
    </w:p>
    <w:p>
      <w:pPr>
        <w:spacing w:before="0" w:after="0"/>
        <w:ind w:firstLine="567"/>
        <w:jc w:val="both"/>
        <w:rPr>
          <w:sz w:val="26"/>
          <w:szCs w:val="26"/>
        </w:rPr>
      </w:pPr>
      <w:r>
        <w:rPr>
          <w:rFonts w:ascii="Times New Roman" w:eastAsia="Times New Roman" w:hAnsi="Times New Roman" w:cs="Times New Roman"/>
          <w:sz w:val="26"/>
          <w:szCs w:val="26"/>
        </w:rPr>
        <w:t xml:space="preserve">Содержание составленных в отношении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процессуальных документов изложено в достаточной степени ясности, поводов, которые давали бы основания полагать, что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 не осознавал содержание и суть подписываемых им документов и вносимых в них записей, не имеется.</w:t>
      </w:r>
    </w:p>
    <w:p>
      <w:pPr>
        <w:spacing w:before="0" w:after="0"/>
        <w:ind w:firstLine="567"/>
        <w:jc w:val="both"/>
        <w:rPr>
          <w:sz w:val="26"/>
          <w:szCs w:val="26"/>
        </w:rPr>
      </w:pPr>
      <w:r>
        <w:rPr>
          <w:rFonts w:ascii="Times New Roman" w:eastAsia="Times New Roman" w:hAnsi="Times New Roman" w:cs="Times New Roman"/>
          <w:sz w:val="26"/>
          <w:szCs w:val="26"/>
        </w:rPr>
        <w:t>Процессуальные документы составлены упо</w:t>
      </w:r>
      <w:r>
        <w:rPr>
          <w:rFonts w:ascii="Times New Roman" w:eastAsia="Times New Roman" w:hAnsi="Times New Roman" w:cs="Times New Roman"/>
          <w:sz w:val="26"/>
          <w:szCs w:val="26"/>
        </w:rPr>
        <w:t>лномоченным должностным лицом,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котор</w:t>
      </w:r>
      <w:r>
        <w:rPr>
          <w:rFonts w:ascii="Times New Roman" w:eastAsia="Times New Roman" w:hAnsi="Times New Roman" w:cs="Times New Roman"/>
          <w:sz w:val="26"/>
          <w:szCs w:val="26"/>
        </w:rPr>
        <w:t>ому</w:t>
      </w:r>
      <w:r>
        <w:rPr>
          <w:rFonts w:ascii="Times New Roman" w:eastAsia="Times New Roman" w:hAnsi="Times New Roman" w:cs="Times New Roman"/>
          <w:sz w:val="26"/>
          <w:szCs w:val="26"/>
        </w:rPr>
        <w:t xml:space="preserve"> предоставлено право государственного надзора и контроля за безопасностью движения</w:t>
      </w:r>
      <w:r>
        <w:rPr>
          <w:rFonts w:ascii="Times New Roman" w:eastAsia="Times New Roman" w:hAnsi="Times New Roman" w:cs="Times New Roman"/>
          <w:sz w:val="26"/>
          <w:szCs w:val="26"/>
        </w:rPr>
        <w:t xml:space="preserve">, что подтверждается видеозаписью и материалами дела, что является основанием для отклонения довода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о том, что </w:t>
      </w:r>
      <w:r>
        <w:rPr>
          <w:rFonts w:ascii="Times New Roman" w:eastAsia="Times New Roman" w:hAnsi="Times New Roman" w:cs="Times New Roman"/>
          <w:sz w:val="26"/>
          <w:szCs w:val="26"/>
        </w:rPr>
        <w:t xml:space="preserve">материалы дела не содержат </w:t>
      </w:r>
      <w:r>
        <w:rPr>
          <w:rFonts w:ascii="Times New Roman" w:eastAsia="Times New Roman" w:hAnsi="Times New Roman" w:cs="Times New Roman"/>
          <w:sz w:val="26"/>
          <w:szCs w:val="26"/>
        </w:rPr>
        <w:t>документов</w:t>
      </w:r>
      <w:r>
        <w:rPr>
          <w:rFonts w:ascii="Times New Roman" w:eastAsia="Times New Roman" w:hAnsi="Times New Roman" w:cs="Times New Roman"/>
          <w:sz w:val="26"/>
          <w:szCs w:val="26"/>
        </w:rPr>
        <w:t xml:space="preserve"> подтверждающих нахождение сотрудника ДПС при исполнении.</w:t>
      </w:r>
    </w:p>
    <w:p>
      <w:pPr>
        <w:spacing w:before="0" w:after="0"/>
        <w:ind w:firstLine="567"/>
        <w:jc w:val="both"/>
        <w:rPr>
          <w:sz w:val="26"/>
          <w:szCs w:val="26"/>
        </w:rPr>
      </w:pPr>
      <w:r>
        <w:rPr>
          <w:rFonts w:ascii="Times New Roman" w:eastAsia="Times New Roman" w:hAnsi="Times New Roman" w:cs="Times New Roman"/>
          <w:sz w:val="26"/>
          <w:szCs w:val="26"/>
        </w:rPr>
        <w:t>С учетом вышеизложенного, п</w:t>
      </w:r>
      <w:r>
        <w:rPr>
          <w:rFonts w:ascii="Times New Roman" w:eastAsia="Times New Roman" w:hAnsi="Times New Roman" w:cs="Times New Roman"/>
          <w:sz w:val="26"/>
          <w:szCs w:val="26"/>
        </w:rPr>
        <w:t>редставленные доказательства судья признает допустимыми, собранными с соблюдением требований законодательства.</w:t>
      </w:r>
    </w:p>
    <w:p>
      <w:pPr>
        <w:spacing w:before="0" w:after="0"/>
        <w:ind w:firstLine="567"/>
        <w:jc w:val="both"/>
        <w:rPr>
          <w:sz w:val="26"/>
          <w:szCs w:val="26"/>
        </w:rPr>
      </w:pPr>
      <w:r>
        <w:rPr>
          <w:rFonts w:ascii="Times New Roman" w:eastAsia="Times New Roman" w:hAnsi="Times New Roman" w:cs="Times New Roman"/>
          <w:sz w:val="26"/>
          <w:szCs w:val="26"/>
        </w:rPr>
        <w:t>Оценив доказательства в их совокупности, суд считает вину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инкриминируемого правонарушения доказанной.</w:t>
      </w:r>
    </w:p>
    <w:p>
      <w:pPr>
        <w:spacing w:before="0" w:after="0"/>
        <w:ind w:firstLine="567"/>
        <w:jc w:val="both"/>
        <w:rPr>
          <w:sz w:val="26"/>
          <w:szCs w:val="26"/>
        </w:rPr>
      </w:pP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567"/>
        <w:jc w:val="both"/>
        <w:rPr>
          <w:sz w:val="26"/>
          <w:szCs w:val="26"/>
        </w:rPr>
      </w:pPr>
      <w:r>
        <w:rPr>
          <w:rFonts w:ascii="Times New Roman" w:eastAsia="Times New Roman" w:hAnsi="Times New Roman" w:cs="Times New Roman"/>
          <w:sz w:val="26"/>
          <w:szCs w:val="26"/>
        </w:rPr>
        <w:t>Обстоятельств, перечисленных в ст. 24.5 КоАП РФ, исключающих производство по делу об административном правонарушении, не имеется.</w:t>
      </w:r>
    </w:p>
    <w:p>
      <w:pPr>
        <w:spacing w:before="0" w:after="0"/>
        <w:ind w:firstLine="567"/>
        <w:jc w:val="both"/>
        <w:rPr>
          <w:sz w:val="26"/>
          <w:szCs w:val="26"/>
        </w:rPr>
      </w:pPr>
      <w:r>
        <w:rPr>
          <w:rFonts w:ascii="Times New Roman" w:eastAsia="Times New Roman" w:hAnsi="Times New Roman" w:cs="Times New Roman"/>
          <w:sz w:val="26"/>
          <w:szCs w:val="26"/>
        </w:rPr>
        <w:t>Обстоятельств, перечисленных в ст. 29.2 КоАП РФ, исключающих возможность рассмотрения дела, не имеется.</w:t>
      </w:r>
    </w:p>
    <w:p>
      <w:pPr>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административную ответственность, суд не усматривает.</w:t>
      </w:r>
    </w:p>
    <w:p>
      <w:pPr>
        <w:spacing w:before="0" w:after="0"/>
        <w:ind w:firstLine="567"/>
        <w:jc w:val="both"/>
        <w:rPr>
          <w:sz w:val="26"/>
          <w:szCs w:val="26"/>
        </w:rPr>
      </w:pPr>
      <w:r>
        <w:rPr>
          <w:rFonts w:ascii="Times New Roman" w:eastAsia="Times New Roman" w:hAnsi="Times New Roman" w:cs="Times New Roman"/>
          <w:sz w:val="26"/>
          <w:szCs w:val="26"/>
        </w:rPr>
        <w:t>Обстоятельством, отягчающим административную ответственность, является повторное совершение однородного административного правонарушения (многократные иные правонарушения в области дорожного движения).</w:t>
      </w:r>
    </w:p>
    <w:p>
      <w:pPr>
        <w:spacing w:before="0" w:after="0"/>
        <w:ind w:firstLine="567"/>
        <w:jc w:val="both"/>
        <w:rPr>
          <w:sz w:val="26"/>
          <w:szCs w:val="26"/>
        </w:rPr>
      </w:pPr>
      <w:r>
        <w:rPr>
          <w:rFonts w:ascii="Times New Roman" w:eastAsia="Times New Roman" w:hAnsi="Times New Roman" w:cs="Times New Roman"/>
          <w:sz w:val="26"/>
          <w:szCs w:val="26"/>
        </w:rPr>
        <w:t>При определении меры наказания, суд учитывает характер совершенного административного правонарушения, данные о личности правонарушителя, основываясь на принципах справедливости и соразмерности, полагает необходимым назначить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Безнасюку</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наказание в виде штрафа с лишением права управления транспортными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и руководствуясь ч.1 ст.12.8, ст.ст.29.9-29.11 КоАП РФ,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Безнасюка</w:t>
      </w:r>
      <w:r>
        <w:rPr>
          <w:rFonts w:ascii="Times New Roman" w:eastAsia="Times New Roman" w:hAnsi="Times New Roman" w:cs="Times New Roman"/>
          <w:sz w:val="26"/>
          <w:szCs w:val="26"/>
        </w:rPr>
        <w:t xml:space="preserve"> Артёма Вячеславовича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45000 (сорок пять тысяч) рублей с лишением права управления транспортными средствами на срок </w:t>
      </w:r>
      <w:r>
        <w:rPr>
          <w:rFonts w:ascii="Times New Roman" w:eastAsia="Times New Roman" w:hAnsi="Times New Roman" w:cs="Times New Roman"/>
          <w:sz w:val="26"/>
          <w:szCs w:val="26"/>
        </w:rPr>
        <w:t xml:space="preserve">1 (один) год </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вос</w:t>
      </w:r>
      <w:r>
        <w:rPr>
          <w:rFonts w:ascii="Times New Roman" w:eastAsia="Times New Roman" w:hAnsi="Times New Roman" w:cs="Times New Roman"/>
          <w:sz w:val="26"/>
          <w:szCs w:val="26"/>
        </w:rPr>
        <w:t>емь) месяцев</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Течение срока лишения права управления транспортными средствами начинается со дня вступления постановления в законную силу.</w:t>
      </w:r>
    </w:p>
    <w:p>
      <w:pPr>
        <w:spacing w:before="0" w:after="0"/>
        <w:ind w:firstLine="567"/>
        <w:jc w:val="both"/>
        <w:rPr>
          <w:sz w:val="26"/>
          <w:szCs w:val="26"/>
        </w:rPr>
      </w:pPr>
      <w:r>
        <w:rPr>
          <w:rFonts w:ascii="Times New Roman" w:eastAsia="Times New Roman" w:hAnsi="Times New Roman" w:cs="Times New Roman"/>
          <w:sz w:val="26"/>
          <w:szCs w:val="26"/>
        </w:rPr>
        <w:t>Разъяснить,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 Сургуту.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w:t>
      </w:r>
    </w:p>
    <w:p>
      <w:pPr>
        <w:spacing w:before="0" w:after="0"/>
        <w:ind w:firstLine="567"/>
        <w:jc w:val="both"/>
        <w:rPr>
          <w:sz w:val="26"/>
          <w:szCs w:val="26"/>
        </w:rPr>
      </w:pPr>
      <w:r>
        <w:rPr>
          <w:rFonts w:ascii="Times New Roman" w:eastAsia="Times New Roman" w:hAnsi="Times New Roman" w:cs="Times New Roman"/>
          <w:sz w:val="26"/>
          <w:szCs w:val="26"/>
        </w:rPr>
        <w:t xml:space="preserve">Штраф подлежит уплате на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 счет 40102810245370000007, расчетный счет 03100643000000018700, в РКЦ г. Ханты-Мансийска, БИК 007162163, ОКТМО 71876000, ИНН 8601010390, КПП 860101001, КБК 188 116 01123010001140</w:t>
      </w:r>
      <w:r>
        <w:rPr>
          <w:rFonts w:ascii="Times New Roman" w:eastAsia="Times New Roman" w:hAnsi="Times New Roman" w:cs="Times New Roman"/>
          <w:sz w:val="26"/>
          <w:szCs w:val="26"/>
        </w:rPr>
        <w:t>, УИН 1</w:t>
      </w:r>
      <w:r>
        <w:rPr>
          <w:rFonts w:ascii="Times New Roman" w:eastAsia="Times New Roman" w:hAnsi="Times New Roman" w:cs="Times New Roman"/>
          <w:sz w:val="26"/>
          <w:szCs w:val="26"/>
        </w:rPr>
        <w:t>8810486250320012378</w:t>
      </w:r>
      <w:r>
        <w:rPr>
          <w:rFonts w:ascii="Times New Roman" w:eastAsia="Times New Roman" w:hAnsi="Times New Roman" w:cs="Times New Roman"/>
          <w:sz w:val="26"/>
          <w:szCs w:val="26"/>
        </w:rPr>
        <w:t>, получатель: УФК по ХМАО-Югре (УМВД России по ХМАО-Югре) (прочие денежные взыскания (штрафы) за правонарушение в области дорожного движения).</w:t>
      </w:r>
    </w:p>
    <w:p>
      <w:pPr>
        <w:spacing w:before="0" w:after="0"/>
        <w:ind w:firstLine="567"/>
        <w:jc w:val="both"/>
        <w:rPr>
          <w:sz w:val="26"/>
          <w:szCs w:val="26"/>
        </w:rPr>
      </w:pPr>
      <w:r>
        <w:rPr>
          <w:rFonts w:ascii="Times New Roman" w:eastAsia="Times New Roman" w:hAnsi="Times New Roman" w:cs="Times New Roman"/>
          <w:sz w:val="26"/>
          <w:szCs w:val="26"/>
        </w:rPr>
        <w:t>Штраф подлежит уплате в течение 60 дней с даты вступления постановления в законную силу.</w:t>
      </w:r>
    </w:p>
    <w:p>
      <w:pPr>
        <w:spacing w:before="0" w:after="0"/>
        <w:ind w:firstLine="567"/>
        <w:jc w:val="both"/>
        <w:rPr>
          <w:sz w:val="26"/>
          <w:szCs w:val="26"/>
        </w:rPr>
      </w:pPr>
      <w:r>
        <w:rPr>
          <w:rFonts w:ascii="Times New Roman" w:eastAsia="Times New Roman" w:hAnsi="Times New Roman" w:cs="Times New Roman"/>
          <w:sz w:val="26"/>
          <w:szCs w:val="26"/>
        </w:rPr>
        <w:t>Квитанци</w:t>
      </w:r>
      <w:r>
        <w:rPr>
          <w:rFonts w:ascii="Times New Roman" w:eastAsia="Times New Roman" w:hAnsi="Times New Roman" w:cs="Times New Roman"/>
          <w:sz w:val="26"/>
          <w:szCs w:val="26"/>
        </w:rPr>
        <w:t>я с копией предоставляется в 101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д.9 ул. Гагарина г. Сургута.</w:t>
      </w:r>
    </w:p>
    <w:p>
      <w:pPr>
        <w:spacing w:before="0" w:after="0"/>
        <w:ind w:firstLine="567"/>
        <w:jc w:val="both"/>
        <w:rPr>
          <w:sz w:val="26"/>
          <w:szCs w:val="26"/>
        </w:rPr>
      </w:pPr>
      <w:r>
        <w:rPr>
          <w:rFonts w:ascii="Times New Roman" w:eastAsia="Times New Roman" w:hAnsi="Times New Roman" w:cs="Times New Roman"/>
          <w:sz w:val="26"/>
          <w:szCs w:val="26"/>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течение десяти дней со дня вручения или получения копии постановления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w:t>
      </w:r>
      <w:r>
        <w:rPr>
          <w:rFonts w:ascii="Times New Roman" w:eastAsia="Times New Roman" w:hAnsi="Times New Roman" w:cs="Times New Roman"/>
          <w:sz w:val="26"/>
          <w:szCs w:val="26"/>
        </w:rPr>
        <w:t>через миров</w:t>
      </w:r>
      <w:r>
        <w:rPr>
          <w:rFonts w:ascii="Times New Roman" w:eastAsia="Times New Roman" w:hAnsi="Times New Roman" w:cs="Times New Roman"/>
          <w:sz w:val="26"/>
          <w:szCs w:val="26"/>
        </w:rPr>
        <w:t>ого судью</w:t>
      </w:r>
      <w:r>
        <w:rPr>
          <w:rFonts w:ascii="Times New Roman" w:eastAsia="Times New Roman" w:hAnsi="Times New Roman" w:cs="Times New Roman"/>
          <w:sz w:val="26"/>
          <w:szCs w:val="26"/>
        </w:rPr>
        <w:t xml:space="preserve">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КОПИЯ ВЕРНА</w:t>
      </w:r>
    </w:p>
    <w:p>
      <w:pPr>
        <w:spacing w:before="0" w:after="0"/>
        <w:ind w:firstLine="567"/>
        <w:jc w:val="both"/>
        <w:rPr>
          <w:sz w:val="26"/>
          <w:szCs w:val="26"/>
        </w:rPr>
      </w:pPr>
      <w:r>
        <w:rPr>
          <w:rFonts w:ascii="Times New Roman" w:eastAsia="Times New Roman" w:hAnsi="Times New Roman" w:cs="Times New Roman"/>
          <w:sz w:val="26"/>
          <w:szCs w:val="26"/>
        </w:rPr>
        <w:t>И.о. мирового судьи судебного участка № 14</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ХМАО-Югры ______________________ Г.П. Думлер</w:t>
      </w:r>
    </w:p>
    <w:p>
      <w:pPr>
        <w:spacing w:before="0" w:after="0"/>
        <w:ind w:firstLine="567"/>
        <w:jc w:val="both"/>
        <w:rPr>
          <w:sz w:val="26"/>
          <w:szCs w:val="26"/>
        </w:rPr>
      </w:pPr>
      <w:r>
        <w:rPr>
          <w:rFonts w:ascii="Times New Roman" w:eastAsia="Times New Roman" w:hAnsi="Times New Roman" w:cs="Times New Roman"/>
          <w:sz w:val="26"/>
          <w:szCs w:val="26"/>
        </w:rPr>
        <w:t>16</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.2025 года</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 5-</w:t>
      </w:r>
      <w:r>
        <w:rPr>
          <w:rFonts w:ascii="Times New Roman" w:eastAsia="Times New Roman" w:hAnsi="Times New Roman" w:cs="Times New Roman"/>
          <w:sz w:val="26"/>
          <w:szCs w:val="26"/>
        </w:rPr>
        <w:t>1488</w:t>
      </w:r>
      <w:r>
        <w:rPr>
          <w:rFonts w:ascii="Times New Roman" w:eastAsia="Times New Roman" w:hAnsi="Times New Roman" w:cs="Times New Roman"/>
          <w:sz w:val="26"/>
          <w:szCs w:val="26"/>
        </w:rPr>
        <w:t>-2614</w:t>
      </w:r>
      <w:r>
        <w:rPr>
          <w:rFonts w:ascii="Times New Roman" w:eastAsia="Times New Roman" w:hAnsi="Times New Roman" w:cs="Times New Roman"/>
          <w:sz w:val="26"/>
          <w:szCs w:val="26"/>
        </w:rPr>
        <w:t>/2025</w:t>
      </w:r>
    </w:p>
    <w:p>
      <w:pPr>
        <w:spacing w:before="0" w:after="0"/>
        <w:ind w:firstLine="567"/>
        <w:jc w:val="both"/>
        <w:rPr>
          <w:sz w:val="26"/>
          <w:szCs w:val="26"/>
        </w:rPr>
      </w:pPr>
    </w:p>
    <w:sectPr>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66408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5rplc-11">
    <w:name w:val="cat-UserDefined grp-45 rplc-11"/>
    <w:basedOn w:val="DefaultParagraphFont"/>
  </w:style>
  <w:style w:type="character" w:customStyle="1" w:styleId="cat-UserDefinedgrp-46rplc-22">
    <w:name w:val="cat-UserDefined grp-46 rplc-22"/>
    <w:basedOn w:val="DefaultParagraphFont"/>
  </w:style>
  <w:style w:type="character" w:customStyle="1" w:styleId="cat-UserDefinedgrp-47rplc-24">
    <w:name w:val="cat-UserDefined grp-47 rplc-24"/>
    <w:basedOn w:val="DefaultParagraphFont"/>
  </w:style>
  <w:style w:type="character" w:customStyle="1" w:styleId="cat-UserDefinedgrp-48rplc-42">
    <w:name w:val="cat-UserDefined grp-48 rplc-42"/>
    <w:basedOn w:val="DefaultParagraphFont"/>
  </w:style>
  <w:style w:type="character" w:customStyle="1" w:styleId="cat-UserDefinedgrp-47rplc-44">
    <w:name w:val="cat-UserDefined grp-47 rplc-44"/>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s://arbitr.garant.ru/" TargetMode="Externa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56BAE3D-152B-4092-909A-CA444C330B1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